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19" w:rsidRPr="00725402" w:rsidRDefault="004B2519" w:rsidP="004B2519">
      <w:pPr>
        <w:jc w:val="left"/>
        <w:rPr>
          <w:rFonts w:asciiTheme="minorEastAsia" w:eastAsiaTheme="minorEastAsia" w:hAnsiTheme="minorEastAsia"/>
          <w:sz w:val="30"/>
          <w:szCs w:val="30"/>
        </w:rPr>
      </w:pPr>
      <w:r w:rsidRPr="00725402">
        <w:rPr>
          <w:rFonts w:asciiTheme="minorEastAsia" w:eastAsiaTheme="minorEastAsia" w:hAnsiTheme="minorEastAsia" w:hint="eastAsia"/>
          <w:sz w:val="30"/>
          <w:szCs w:val="30"/>
        </w:rPr>
        <w:t>附件1：</w:t>
      </w:r>
    </w:p>
    <w:p w:rsidR="004B2519" w:rsidRPr="00725402" w:rsidRDefault="004B2519" w:rsidP="004B2519">
      <w:pPr>
        <w:pStyle w:val="a5"/>
        <w:shd w:val="clear" w:color="auto" w:fill="FFFFFF"/>
        <w:spacing w:before="0" w:beforeAutospacing="0" w:after="0" w:afterAutospacing="0" w:line="0" w:lineRule="atLeast"/>
        <w:jc w:val="center"/>
        <w:rPr>
          <w:rFonts w:asciiTheme="minorEastAsia" w:eastAsiaTheme="minorEastAsia" w:hAnsiTheme="minorEastAsia" w:cs="仿宋_GB2312"/>
          <w:b/>
          <w:sz w:val="32"/>
          <w:szCs w:val="32"/>
          <w:shd w:val="clear" w:color="auto" w:fill="FFFFFF"/>
        </w:rPr>
      </w:pPr>
      <w:r w:rsidRPr="00725402">
        <w:rPr>
          <w:rFonts w:asciiTheme="minorEastAsia" w:eastAsiaTheme="minorEastAsia" w:hAnsiTheme="minorEastAsia" w:cs="仿宋_GB2312" w:hint="eastAsia"/>
          <w:b/>
          <w:sz w:val="32"/>
          <w:szCs w:val="32"/>
          <w:shd w:val="clear" w:color="auto" w:fill="FFFFFF"/>
        </w:rPr>
        <w:t>2023年云阳街道公开招聘社区工作者岗位表</w:t>
      </w:r>
    </w:p>
    <w:tbl>
      <w:tblPr>
        <w:tblStyle w:val="a6"/>
        <w:tblW w:w="0" w:type="auto"/>
        <w:jc w:val="center"/>
        <w:tblCellMar>
          <w:left w:w="57" w:type="dxa"/>
          <w:right w:w="57" w:type="dxa"/>
        </w:tblCellMar>
        <w:tblLook w:val="04A0"/>
      </w:tblPr>
      <w:tblGrid>
        <w:gridCol w:w="827"/>
        <w:gridCol w:w="1803"/>
        <w:gridCol w:w="456"/>
        <w:gridCol w:w="621"/>
        <w:gridCol w:w="847"/>
        <w:gridCol w:w="2253"/>
        <w:gridCol w:w="1549"/>
        <w:gridCol w:w="3661"/>
        <w:gridCol w:w="2055"/>
      </w:tblGrid>
      <w:tr w:rsidR="004B2519" w:rsidTr="00B40398">
        <w:trPr>
          <w:jc w:val="center"/>
        </w:trPr>
        <w:tc>
          <w:tcPr>
            <w:tcW w:w="831" w:type="dxa"/>
            <w:vMerge w:val="restart"/>
            <w:vAlign w:val="center"/>
          </w:tcPr>
          <w:p w:rsidR="004B2519" w:rsidRDefault="004B2519" w:rsidP="004B2519">
            <w:pPr>
              <w:pStyle w:val="a5"/>
              <w:spacing w:before="0" w:beforeAutospacing="0" w:after="0" w:afterAutospacing="0" w:line="0" w:lineRule="atLeast"/>
              <w:ind w:leftChars="-351" w:left="-737" w:firstLineChars="306" w:firstLine="676"/>
              <w:jc w:val="center"/>
              <w:rPr>
                <w:rStyle w:val="font61"/>
                <w:rFonts w:asciiTheme="minorEastAsia" w:eastAsiaTheme="minorEastAsia" w:hAnsiTheme="minorEastAsia"/>
              </w:rPr>
            </w:pPr>
            <w:r>
              <w:rPr>
                <w:rStyle w:val="font61"/>
                <w:rFonts w:asciiTheme="minorEastAsia" w:eastAsiaTheme="minorEastAsia" w:hAnsiTheme="minorEastAsia"/>
              </w:rPr>
              <w:t>招聘</w:t>
            </w:r>
          </w:p>
          <w:p w:rsidR="004B2519" w:rsidRDefault="004B2519" w:rsidP="004B2519">
            <w:pPr>
              <w:pStyle w:val="a5"/>
              <w:spacing w:before="0" w:beforeAutospacing="0" w:after="0" w:afterAutospacing="0" w:line="0" w:lineRule="atLeast"/>
              <w:ind w:leftChars="-351" w:left="-737" w:firstLineChars="306" w:firstLine="676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  <w:r>
              <w:rPr>
                <w:rStyle w:val="font61"/>
                <w:rFonts w:asciiTheme="minorEastAsia" w:eastAsiaTheme="minorEastAsia" w:hAnsiTheme="minorEastAsia"/>
              </w:rPr>
              <w:t>单位</w:t>
            </w:r>
          </w:p>
        </w:tc>
        <w:tc>
          <w:tcPr>
            <w:tcW w:w="1815" w:type="dxa"/>
            <w:vMerge w:val="restart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岗位简介</w:t>
            </w:r>
          </w:p>
        </w:tc>
        <w:tc>
          <w:tcPr>
            <w:tcW w:w="457" w:type="dxa"/>
            <w:vMerge w:val="restart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Theme="minorEastAsia" w:eastAsiaTheme="minorEastAsia" w:hAnsiTheme="minorEastAsia"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岗位</w:t>
            </w:r>
          </w:p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代码</w:t>
            </w:r>
          </w:p>
        </w:tc>
        <w:tc>
          <w:tcPr>
            <w:tcW w:w="623" w:type="dxa"/>
            <w:vMerge w:val="restart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Theme="minorEastAsia" w:eastAsiaTheme="minorEastAsia" w:hAnsiTheme="minorEastAsia"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招聘</w:t>
            </w:r>
          </w:p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人数</w:t>
            </w:r>
          </w:p>
        </w:tc>
        <w:tc>
          <w:tcPr>
            <w:tcW w:w="850" w:type="dxa"/>
            <w:vMerge w:val="restart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Style w:val="font61"/>
                <w:rFonts w:asciiTheme="minorEastAsia" w:eastAsiaTheme="minorEastAsia" w:hAnsiTheme="minorEastAsia"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开考</w:t>
            </w:r>
          </w:p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比例</w:t>
            </w:r>
          </w:p>
        </w:tc>
        <w:tc>
          <w:tcPr>
            <w:tcW w:w="7513" w:type="dxa"/>
            <w:gridSpan w:val="3"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  <w:r>
              <w:rPr>
                <w:rStyle w:val="font61"/>
                <w:rFonts w:asciiTheme="minorEastAsia" w:eastAsiaTheme="minorEastAsia" w:hAnsiTheme="minorEastAsia"/>
              </w:rPr>
              <w:t>报名资格条件</w:t>
            </w:r>
          </w:p>
        </w:tc>
        <w:tc>
          <w:tcPr>
            <w:tcW w:w="2066" w:type="dxa"/>
            <w:vMerge w:val="restart"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  <w:r>
              <w:rPr>
                <w:rStyle w:val="font61"/>
                <w:rFonts w:asciiTheme="minorEastAsia" w:eastAsiaTheme="minorEastAsia" w:hAnsiTheme="minorEastAsia"/>
              </w:rPr>
              <w:t>考试考核方式及成绩计算</w:t>
            </w:r>
          </w:p>
        </w:tc>
      </w:tr>
      <w:tr w:rsidR="004B2519" w:rsidTr="00B40398">
        <w:trPr>
          <w:jc w:val="center"/>
        </w:trPr>
        <w:tc>
          <w:tcPr>
            <w:tcW w:w="831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15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57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23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850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学历学位</w:t>
            </w:r>
          </w:p>
        </w:tc>
        <w:tc>
          <w:tcPr>
            <w:tcW w:w="1559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专业</w:t>
            </w:r>
          </w:p>
        </w:tc>
        <w:tc>
          <w:tcPr>
            <w:tcW w:w="368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Style w:val="font61"/>
                <w:rFonts w:asciiTheme="minorEastAsia" w:eastAsiaTheme="minorEastAsia" w:hAnsiTheme="minorEastAsia"/>
                <w:sz w:val="24"/>
              </w:rPr>
              <w:t>其他</w:t>
            </w:r>
          </w:p>
        </w:tc>
        <w:tc>
          <w:tcPr>
            <w:tcW w:w="2066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both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</w:tr>
      <w:tr w:rsidR="004B2519" w:rsidTr="004B2519">
        <w:trPr>
          <w:trHeight w:val="947"/>
          <w:jc w:val="center"/>
        </w:trPr>
        <w:tc>
          <w:tcPr>
            <w:tcW w:w="831" w:type="dxa"/>
            <w:vMerge w:val="restart"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</w:rPr>
              <w:t>云阳街道办事处</w:t>
            </w:r>
          </w:p>
        </w:tc>
        <w:tc>
          <w:tcPr>
            <w:tcW w:w="1815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0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社区工作者</w:t>
            </w:r>
          </w:p>
        </w:tc>
        <w:tc>
          <w:tcPr>
            <w:tcW w:w="457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01</w:t>
            </w:r>
          </w:p>
        </w:tc>
        <w:tc>
          <w:tcPr>
            <w:tcW w:w="623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1:3</w:t>
            </w:r>
          </w:p>
        </w:tc>
        <w:tc>
          <w:tcPr>
            <w:tcW w:w="2268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本科及以上学历</w:t>
            </w:r>
          </w:p>
        </w:tc>
        <w:tc>
          <w:tcPr>
            <w:tcW w:w="1559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不  限</w:t>
            </w:r>
          </w:p>
        </w:tc>
        <w:tc>
          <w:tcPr>
            <w:tcW w:w="368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有2年及以上乡镇（街道）机关部门、村、社区工作经历的，限男性</w:t>
            </w:r>
          </w:p>
        </w:tc>
        <w:tc>
          <w:tcPr>
            <w:tcW w:w="206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笔试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40%</w:t>
            </w: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，结构化面试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60%</w:t>
            </w:r>
          </w:p>
        </w:tc>
      </w:tr>
      <w:tr w:rsidR="004B2519" w:rsidTr="004B2519">
        <w:trPr>
          <w:trHeight w:val="832"/>
          <w:jc w:val="center"/>
        </w:trPr>
        <w:tc>
          <w:tcPr>
            <w:tcW w:w="831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15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0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社区工作者</w:t>
            </w:r>
          </w:p>
        </w:tc>
        <w:tc>
          <w:tcPr>
            <w:tcW w:w="457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623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1:3</w:t>
            </w:r>
          </w:p>
        </w:tc>
        <w:tc>
          <w:tcPr>
            <w:tcW w:w="2268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本科及以上学历</w:t>
            </w:r>
          </w:p>
        </w:tc>
        <w:tc>
          <w:tcPr>
            <w:tcW w:w="1559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不  限</w:t>
            </w:r>
          </w:p>
        </w:tc>
        <w:tc>
          <w:tcPr>
            <w:tcW w:w="368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有2年及以上乡镇（街道）机关部门、村、社区工作经历的，限女性</w:t>
            </w:r>
          </w:p>
        </w:tc>
        <w:tc>
          <w:tcPr>
            <w:tcW w:w="206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笔试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40%</w:t>
            </w: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，结构化面试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60%</w:t>
            </w:r>
          </w:p>
        </w:tc>
      </w:tr>
      <w:tr w:rsidR="004B2519" w:rsidTr="004B2519">
        <w:trPr>
          <w:trHeight w:val="699"/>
          <w:jc w:val="center"/>
        </w:trPr>
        <w:tc>
          <w:tcPr>
            <w:tcW w:w="831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15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0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社区工作者</w:t>
            </w:r>
          </w:p>
        </w:tc>
        <w:tc>
          <w:tcPr>
            <w:tcW w:w="457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623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1:3</w:t>
            </w:r>
          </w:p>
        </w:tc>
        <w:tc>
          <w:tcPr>
            <w:tcW w:w="2268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本科及以上学历</w:t>
            </w:r>
          </w:p>
        </w:tc>
        <w:tc>
          <w:tcPr>
            <w:tcW w:w="1559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不  限</w:t>
            </w:r>
          </w:p>
        </w:tc>
        <w:tc>
          <w:tcPr>
            <w:tcW w:w="368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限男性</w:t>
            </w:r>
          </w:p>
        </w:tc>
        <w:tc>
          <w:tcPr>
            <w:tcW w:w="206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笔试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40%</w:t>
            </w: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，结构化面试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60%</w:t>
            </w:r>
          </w:p>
        </w:tc>
      </w:tr>
      <w:tr w:rsidR="004B2519" w:rsidTr="00B40398">
        <w:trPr>
          <w:trHeight w:val="1050"/>
          <w:jc w:val="center"/>
        </w:trPr>
        <w:tc>
          <w:tcPr>
            <w:tcW w:w="831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15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0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社区工作者</w:t>
            </w:r>
          </w:p>
        </w:tc>
        <w:tc>
          <w:tcPr>
            <w:tcW w:w="457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04</w:t>
            </w:r>
          </w:p>
        </w:tc>
        <w:tc>
          <w:tcPr>
            <w:tcW w:w="623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1:3</w:t>
            </w:r>
          </w:p>
        </w:tc>
        <w:tc>
          <w:tcPr>
            <w:tcW w:w="2268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本科及以上学历</w:t>
            </w:r>
          </w:p>
        </w:tc>
        <w:tc>
          <w:tcPr>
            <w:tcW w:w="1559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不  限</w:t>
            </w:r>
          </w:p>
        </w:tc>
        <w:tc>
          <w:tcPr>
            <w:tcW w:w="368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限女性</w:t>
            </w:r>
          </w:p>
        </w:tc>
        <w:tc>
          <w:tcPr>
            <w:tcW w:w="206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笔试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40%</w:t>
            </w: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，结构化面试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60%</w:t>
            </w:r>
          </w:p>
        </w:tc>
      </w:tr>
      <w:tr w:rsidR="004B2519" w:rsidTr="00B40398">
        <w:trPr>
          <w:trHeight w:val="1050"/>
          <w:jc w:val="center"/>
        </w:trPr>
        <w:tc>
          <w:tcPr>
            <w:tcW w:w="831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15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0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社区党务工作者</w:t>
            </w:r>
          </w:p>
        </w:tc>
        <w:tc>
          <w:tcPr>
            <w:tcW w:w="457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</w:p>
        </w:tc>
        <w:tc>
          <w:tcPr>
            <w:tcW w:w="623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1:3</w:t>
            </w:r>
          </w:p>
        </w:tc>
        <w:tc>
          <w:tcPr>
            <w:tcW w:w="2268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本科及以上学历</w:t>
            </w:r>
          </w:p>
        </w:tc>
        <w:tc>
          <w:tcPr>
            <w:tcW w:w="1559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不  限</w:t>
            </w:r>
          </w:p>
        </w:tc>
        <w:tc>
          <w:tcPr>
            <w:tcW w:w="368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中共党员或中共预备党员，限男性</w:t>
            </w:r>
          </w:p>
        </w:tc>
        <w:tc>
          <w:tcPr>
            <w:tcW w:w="206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笔试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40%</w:t>
            </w: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，结构化面试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60%</w:t>
            </w:r>
          </w:p>
        </w:tc>
      </w:tr>
      <w:tr w:rsidR="004B2519" w:rsidTr="00B40398">
        <w:trPr>
          <w:trHeight w:val="1050"/>
          <w:jc w:val="center"/>
        </w:trPr>
        <w:tc>
          <w:tcPr>
            <w:tcW w:w="831" w:type="dxa"/>
            <w:vMerge/>
            <w:vAlign w:val="center"/>
          </w:tcPr>
          <w:p w:rsidR="004B2519" w:rsidRDefault="004B2519" w:rsidP="00B40398">
            <w:pPr>
              <w:pStyle w:val="a5"/>
              <w:spacing w:before="0" w:beforeAutospacing="0" w:after="0" w:afterAutospacing="0" w:line="0" w:lineRule="atLeast"/>
              <w:jc w:val="center"/>
              <w:rPr>
                <w:rFonts w:ascii="仿宋" w:eastAsia="仿宋" w:hAnsi="仿宋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15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0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社区党务工作者</w:t>
            </w:r>
          </w:p>
        </w:tc>
        <w:tc>
          <w:tcPr>
            <w:tcW w:w="457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623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1:3</w:t>
            </w:r>
          </w:p>
        </w:tc>
        <w:tc>
          <w:tcPr>
            <w:tcW w:w="2268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本科及以上学历</w:t>
            </w:r>
          </w:p>
        </w:tc>
        <w:tc>
          <w:tcPr>
            <w:tcW w:w="1559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不  限</w:t>
            </w:r>
          </w:p>
        </w:tc>
        <w:tc>
          <w:tcPr>
            <w:tcW w:w="368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中共党员或中共预备党员，限女性</w:t>
            </w:r>
          </w:p>
        </w:tc>
        <w:tc>
          <w:tcPr>
            <w:tcW w:w="2066" w:type="dxa"/>
            <w:vAlign w:val="center"/>
          </w:tcPr>
          <w:p w:rsidR="004B2519" w:rsidRDefault="004B2519" w:rsidP="00B40398">
            <w:pPr>
              <w:widowControl/>
              <w:spacing w:line="0" w:lineRule="atLeast"/>
              <w:jc w:val="center"/>
              <w:textAlignment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笔试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40%</w:t>
            </w:r>
            <w:r>
              <w:rPr>
                <w:rStyle w:val="font71"/>
                <w:rFonts w:asciiTheme="minorEastAsia" w:eastAsiaTheme="minorEastAsia" w:hAnsiTheme="minorEastAsia" w:hint="default"/>
                <w:sz w:val="24"/>
              </w:rPr>
              <w:t>，结构化面试</w:t>
            </w:r>
            <w:r>
              <w:rPr>
                <w:rStyle w:val="font31"/>
                <w:rFonts w:asciiTheme="minorEastAsia" w:eastAsiaTheme="minorEastAsia" w:hAnsiTheme="minorEastAsia"/>
                <w:sz w:val="24"/>
              </w:rPr>
              <w:t>60%</w:t>
            </w:r>
          </w:p>
        </w:tc>
      </w:tr>
    </w:tbl>
    <w:p w:rsidR="00367592" w:rsidRDefault="00367592"/>
    <w:sectPr w:rsidR="00367592" w:rsidSect="004B25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92" w:rsidRDefault="00367592" w:rsidP="004B2519">
      <w:r>
        <w:separator/>
      </w:r>
    </w:p>
  </w:endnote>
  <w:endnote w:type="continuationSeparator" w:id="1">
    <w:p w:rsidR="00367592" w:rsidRDefault="00367592" w:rsidP="004B2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92" w:rsidRDefault="00367592" w:rsidP="004B2519">
      <w:r>
        <w:separator/>
      </w:r>
    </w:p>
  </w:footnote>
  <w:footnote w:type="continuationSeparator" w:id="1">
    <w:p w:rsidR="00367592" w:rsidRDefault="00367592" w:rsidP="004B2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519"/>
    <w:rsid w:val="00367592"/>
    <w:rsid w:val="004B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519"/>
    <w:rPr>
      <w:sz w:val="18"/>
      <w:szCs w:val="18"/>
    </w:rPr>
  </w:style>
  <w:style w:type="paragraph" w:styleId="a5">
    <w:name w:val="Normal (Web)"/>
    <w:basedOn w:val="a"/>
    <w:qFormat/>
    <w:rsid w:val="004B251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61">
    <w:name w:val="font61"/>
    <w:basedOn w:val="a0"/>
    <w:qFormat/>
    <w:rsid w:val="004B2519"/>
    <w:rPr>
      <w:rFonts w:ascii="黑体" w:eastAsia="黑体" w:hAnsi="宋体" w:cs="黑体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4B251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4B2519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table" w:styleId="a6">
    <w:name w:val="Table Grid"/>
    <w:basedOn w:val="a1"/>
    <w:rsid w:val="004B251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2023-03-15T01:06:00Z</dcterms:created>
  <dcterms:modified xsi:type="dcterms:W3CDTF">2023-03-15T01:06:00Z</dcterms:modified>
</cp:coreProperties>
</file>